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2C" w:rsidRPr="009E472C" w:rsidRDefault="009E472C" w:rsidP="009E472C">
      <w:pPr>
        <w:jc w:val="center"/>
        <w:rPr>
          <w:rFonts w:ascii="Times New Roman" w:hAnsi="Times New Roman" w:cs="Times New Roman"/>
          <w:b/>
          <w:sz w:val="32"/>
          <w:szCs w:val="24"/>
        </w:rPr>
      </w:pPr>
      <w:r w:rsidRPr="009E472C">
        <w:rPr>
          <w:rFonts w:ascii="Times New Roman" w:hAnsi="Times New Roman" w:cs="Times New Roman"/>
          <w:b/>
          <w:sz w:val="32"/>
          <w:szCs w:val="24"/>
        </w:rPr>
        <w:t>Лекция: опрос</w:t>
      </w:r>
    </w:p>
    <w:p w:rsidR="009E472C" w:rsidRPr="009E472C" w:rsidRDefault="009E472C">
      <w:pPr>
        <w:rPr>
          <w:rFonts w:ascii="Times New Roman" w:hAnsi="Times New Roman" w:cs="Times New Roman"/>
          <w:sz w:val="24"/>
          <w:szCs w:val="24"/>
        </w:rPr>
      </w:pPr>
      <w:r w:rsidRPr="009E472C">
        <w:rPr>
          <w:rFonts w:ascii="Times New Roman" w:hAnsi="Times New Roman" w:cs="Times New Roman"/>
          <w:sz w:val="24"/>
          <w:szCs w:val="24"/>
          <w:u w:val="single"/>
        </w:rPr>
        <w:t>Опрос</w:t>
      </w:r>
      <w:r w:rsidRPr="009E472C">
        <w:rPr>
          <w:rFonts w:ascii="Times New Roman" w:hAnsi="Times New Roman" w:cs="Times New Roman"/>
          <w:sz w:val="24"/>
          <w:szCs w:val="24"/>
        </w:rPr>
        <w:t xml:space="preserve">- симбиоз журналистики и социологии. Представление коллективного мнения по одному или нескольким специально выбранным проблемам, темам, вопросам.В результате обработки данных анкетирования создаются публикации, обладающие своеобразными чертами, позволяющими объединить их (публикации) в самостоятельную жанровую группу. </w:t>
      </w:r>
    </w:p>
    <w:p w:rsidR="009E472C" w:rsidRPr="009E472C" w:rsidRDefault="009E472C">
      <w:pPr>
        <w:rPr>
          <w:rFonts w:ascii="Times New Roman" w:hAnsi="Times New Roman" w:cs="Times New Roman"/>
          <w:sz w:val="24"/>
          <w:szCs w:val="24"/>
        </w:rPr>
      </w:pPr>
      <w:r w:rsidRPr="009E472C">
        <w:rPr>
          <w:rFonts w:ascii="Times New Roman" w:hAnsi="Times New Roman" w:cs="Times New Roman"/>
          <w:sz w:val="24"/>
          <w:szCs w:val="24"/>
        </w:rPr>
        <w:t xml:space="preserve">Название этого жанра может быть образовано от названия метода получения информации, выступающего главным жанрообразующим фактором. Анкетирование дает в распоряжение журналиста достаточно сложный и разнообразный материал. Такой характер его объясняется, как минимум, двумя обстоятельствами. </w:t>
      </w:r>
    </w:p>
    <w:p w:rsidR="009E472C" w:rsidRPr="009E472C" w:rsidRDefault="009E472C">
      <w:pPr>
        <w:rPr>
          <w:rFonts w:ascii="Times New Roman" w:hAnsi="Times New Roman" w:cs="Times New Roman"/>
          <w:sz w:val="24"/>
          <w:szCs w:val="24"/>
        </w:rPr>
      </w:pPr>
      <w:r w:rsidRPr="009E472C">
        <w:rPr>
          <w:rFonts w:ascii="Times New Roman" w:hAnsi="Times New Roman" w:cs="Times New Roman"/>
          <w:sz w:val="24"/>
          <w:szCs w:val="24"/>
          <w:u w:val="single"/>
        </w:rPr>
        <w:t>Во-первых, тем, что анкета</w:t>
      </w:r>
      <w:r w:rsidRPr="009E472C">
        <w:rPr>
          <w:rFonts w:ascii="Times New Roman" w:hAnsi="Times New Roman" w:cs="Times New Roman"/>
          <w:sz w:val="24"/>
          <w:szCs w:val="24"/>
        </w:rPr>
        <w:t xml:space="preserve">, как правило, включает в себя достаточно много разных вопросов, нацеленных на выяснение тех или иных сторон явления, которое становится центром внимания анкетируемых. При этом организатора анкетирования (или журналиста) могут интересовать как характеристики самого предмета (т.е. сведения о сущности предмета, его количественных и качественных характеристиках), так и отношение анкетируемых лиц к тому предмету, который они рассматривают.  Популярность этого, относительно трудного с точки зрения подготовки жанра объясняется тем, что он позволяет удовлетворять потребность аудитории в знании того, как реагируют на те или иные общественные ситуации, процессы, явления определенные социальные группы, поскольку именно такое знание позволяет выбирать правильные ориентиры в собственном поведении и оценке действительности. </w:t>
      </w:r>
    </w:p>
    <w:p w:rsidR="00000000" w:rsidRPr="009E472C" w:rsidRDefault="009E472C">
      <w:pPr>
        <w:rPr>
          <w:rFonts w:ascii="Times New Roman" w:hAnsi="Times New Roman" w:cs="Times New Roman"/>
          <w:sz w:val="24"/>
          <w:szCs w:val="24"/>
        </w:rPr>
      </w:pPr>
      <w:r w:rsidRPr="009E472C">
        <w:rPr>
          <w:rFonts w:ascii="Times New Roman" w:hAnsi="Times New Roman" w:cs="Times New Roman"/>
          <w:sz w:val="24"/>
          <w:szCs w:val="24"/>
          <w:u w:val="single"/>
        </w:rPr>
        <w:t>Аналитический опрос</w:t>
      </w:r>
      <w:r w:rsidRPr="009E472C">
        <w:rPr>
          <w:rFonts w:ascii="Times New Roman" w:hAnsi="Times New Roman" w:cs="Times New Roman"/>
          <w:sz w:val="24"/>
          <w:szCs w:val="24"/>
        </w:rPr>
        <w:t xml:space="preserve"> как жанр имеет некоторые сходные черты с жанром информационного опроса. Это сходство состоит прежде всего в том, что источником содержания публикаций, относимых к этим жанрам, являются ответы на вопрос журналиста. Но в отличие от публикаций, относимых к жанру информационного опроса, публикации, составляющие жанр аналитического опроса, обретают черты развернутого комментария, который обычно относится к аналитическим жанрам.</w:t>
      </w:r>
    </w:p>
    <w:sectPr w:rsidR="00000000" w:rsidRPr="009E4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E472C"/>
    <w:rsid w:val="009E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2019-10-30T09:14:00Z</dcterms:created>
  <dcterms:modified xsi:type="dcterms:W3CDTF">2019-10-30T09:16:00Z</dcterms:modified>
</cp:coreProperties>
</file>